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04" w:rsidRDefault="00703C04" w:rsidP="00703C04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703C04" w:rsidRDefault="00703C04" w:rsidP="00703C04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26-274,26-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строение  7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(наименование, почтовый и электронный адрес организатора конкурса)</w:t>
      </w:r>
    </w:p>
    <w:p w:rsidR="00703C04" w:rsidRPr="009D4B1E" w:rsidRDefault="00703C04" w:rsidP="00703C0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9D4B1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услуг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9D4B1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:</w:t>
      </w:r>
      <w:bookmarkStart w:id="3" w:name="z341"/>
      <w:bookmarkEnd w:id="2"/>
      <w:proofErr w:type="gramEnd"/>
      <w:r w:rsidRPr="009D4B1E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Pr="009D4B1E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услуги   </w:t>
      </w:r>
      <w:r w:rsidRPr="009D4B1E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телекоммуникаций</w:t>
      </w:r>
      <w:r w:rsidRPr="009D4B1E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703C04" w:rsidRPr="002F448E" w:rsidRDefault="00703C04" w:rsidP="00703C04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строение 7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bookmarkStart w:id="5" w:name="z346"/>
      <w:bookmarkEnd w:id="4"/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услуги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телекоммуникаций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100</w:t>
      </w:r>
      <w:r w:rsidRPr="00DF5D3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00</w:t>
      </w:r>
      <w:r w:rsidRPr="00DF5D32">
        <w:rPr>
          <w:rFonts w:ascii="Times New Roman" w:hAnsi="Times New Roman" w:cs="Times New Roman"/>
          <w:sz w:val="20"/>
          <w:szCs w:val="20"/>
          <w:u w:val="single"/>
          <w:lang w:val="ru-RU"/>
        </w:rPr>
        <w:t>-00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(Девятьсот 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тысяч сто тенге 00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тенге) тенге.</w:t>
      </w:r>
    </w:p>
    <w:p w:rsidR="00703C04" w:rsidRDefault="00703C04" w:rsidP="00703C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8"/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"27" января 2026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строение 7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1" w:name="z352"/>
      <w:bookmarkEnd w:id="10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 строение 7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«27» января 2026 года 13-00 часов 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 строение 7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«27» января 2026 года в 14-00 часов</w:t>
      </w:r>
    </w:p>
    <w:p w:rsidR="00703C04" w:rsidRDefault="00703C04" w:rsidP="00703C0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703C04" w:rsidRDefault="00703C04" w:rsidP="00703C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телефону:871833-26392</w:t>
      </w: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  <w:bookmarkStart w:id="18" w:name="_GoBack"/>
      <w:bookmarkEnd w:id="18"/>
      <w:r>
        <w:rPr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функцияларды іске асыратын</w:t>
      </w: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3 қосымша</w:t>
      </w:r>
    </w:p>
    <w:p w:rsidR="00703C04" w:rsidRDefault="00703C04" w:rsidP="00703C04">
      <w:pPr>
        <w:spacing w:after="0"/>
        <w:rPr>
          <w:color w:val="000000"/>
          <w:sz w:val="20"/>
          <w:szCs w:val="20"/>
          <w:lang w:val="kk-KZ"/>
        </w:rPr>
      </w:pP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703C04" w:rsidRDefault="00703C04" w:rsidP="00703C04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703C04" w:rsidRDefault="00703C04" w:rsidP="00703C04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DF5B7A">
        <w:rPr>
          <w:color w:val="000000"/>
          <w:sz w:val="20"/>
          <w:szCs w:val="20"/>
          <w:u w:val="single"/>
          <w:lang w:val="kk-KZ"/>
        </w:rPr>
        <w:t>телекоммуникация қызметтері 910000-00 (тоғыз жүз мың теңге 00 тиын теңге) теңге.</w:t>
      </w:r>
      <w:r>
        <w:rPr>
          <w:color w:val="000000"/>
          <w:sz w:val="20"/>
          <w:szCs w:val="20"/>
          <w:u w:val="single"/>
          <w:lang w:val="kk-KZ"/>
        </w:rPr>
        <w:t xml:space="preserve">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Павлодар облысы Тереңкөл ауданы Песчан ауылы Ломоносов көшесі  7 құрылыс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703C04" w:rsidRDefault="00703C04" w:rsidP="00703C04">
      <w:pPr>
        <w:spacing w:after="0"/>
        <w:rPr>
          <w:rFonts w:eastAsia="Times New Roman"/>
          <w:spacing w:val="2"/>
          <w:sz w:val="20"/>
          <w:szCs w:val="20"/>
          <w:u w:val="single"/>
          <w:lang w:val="kk-KZ"/>
        </w:rPr>
      </w:pPr>
      <w:r w:rsidRPr="00DF5B7A">
        <w:rPr>
          <w:color w:val="000000"/>
          <w:sz w:val="20"/>
          <w:szCs w:val="20"/>
          <w:u w:val="single"/>
          <w:lang w:val="kk-KZ"/>
        </w:rPr>
        <w:t xml:space="preserve"> (тауарларды жеткізу орны, сатып алынатын тауарлардың тізбесі, тауарларды сатып алуға бөлінген сома көрсетіледі)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</w:t>
      </w:r>
      <w:r w:rsidRPr="00DF5B7A">
        <w:rPr>
          <w:color w:val="000000"/>
          <w:sz w:val="20"/>
          <w:szCs w:val="20"/>
          <w:lang w:val="kk-KZ"/>
        </w:rPr>
        <w:t>Қызмет көрсетудің талап етілетін мерзімі: қаржы жылы ішінде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703C04" w:rsidRDefault="00703C04" w:rsidP="00703C04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Конкурстық құжаттаманың көшірмелер пакетін 2026 жылғы 27 қаңтар сағат 10-00-ге дейін мына мекенжай бойынша алуға болады: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703C04" w:rsidRDefault="00703C04" w:rsidP="00703C04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,7 құрылыс,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27 қаңтар сағат 13.00-ге дейін 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eastAsia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>
        <w:rPr>
          <w:color w:val="000000"/>
          <w:sz w:val="20"/>
          <w:szCs w:val="20"/>
          <w:u w:val="single"/>
          <w:lang w:val="kk-KZ"/>
        </w:rPr>
        <w:t xml:space="preserve"> 2026 жылғы 27 қаңтар сағат 14.00-де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703C04" w:rsidRDefault="00703C04" w:rsidP="00703C04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703C04" w:rsidRPr="003B4980" w:rsidRDefault="00703C04" w:rsidP="00703C04">
      <w:pPr>
        <w:spacing w:after="0" w:line="240" w:lineRule="auto"/>
        <w:jc w:val="both"/>
        <w:rPr>
          <w:sz w:val="20"/>
          <w:szCs w:val="20"/>
          <w:lang w:val="kk-KZ"/>
        </w:rPr>
      </w:pPr>
      <w:r w:rsidRPr="003B4980">
        <w:rPr>
          <w:color w:val="000000"/>
          <w:sz w:val="20"/>
          <w:szCs w:val="20"/>
          <w:lang w:val="kk-KZ"/>
        </w:rPr>
        <w:t xml:space="preserve">       </w:t>
      </w:r>
    </w:p>
    <w:p w:rsidR="00703C04" w:rsidRPr="009F6293" w:rsidRDefault="00703C04" w:rsidP="00703C04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03C04" w:rsidRPr="009F6293" w:rsidRDefault="00703C04" w:rsidP="00703C04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03C04" w:rsidRPr="009F6293" w:rsidRDefault="00703C04" w:rsidP="00703C04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03C04" w:rsidRPr="009F6293" w:rsidRDefault="00703C04" w:rsidP="00703C04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B1345" w:rsidRPr="00703C04" w:rsidRDefault="002B1345">
      <w:pPr>
        <w:rPr>
          <w:lang w:val="kk-KZ"/>
        </w:rPr>
      </w:pPr>
    </w:p>
    <w:sectPr w:rsidR="002B1345" w:rsidRPr="00703C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04"/>
    <w:rsid w:val="002B1345"/>
    <w:rsid w:val="0070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FCAD"/>
  <w15:chartTrackingRefBased/>
  <w15:docId w15:val="{9DF15121-5BDD-4997-9D5D-466B13A7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04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2026-02-27T04:58:00Z</dcterms:created>
  <dcterms:modified xsi:type="dcterms:W3CDTF">2026-02-27T04:59:00Z</dcterms:modified>
</cp:coreProperties>
</file>